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98F">
        <w:rPr>
          <w:rFonts w:ascii="Times New Roman" w:hAnsi="Times New Roman" w:cs="Times New Roman"/>
          <w:b/>
          <w:sz w:val="28"/>
          <w:szCs w:val="28"/>
          <w:lang w:val="ru-RU"/>
        </w:rPr>
        <w:t>АКЦИОНЕРНОЕ ОБЩЕСТВО</w:t>
      </w:r>
    </w:p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r w:rsidRPr="008A798F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НАУЧНО-ПРОИЗВОДСТВЕННЫЙ ЦЕНТР "ВИГСТАР"</w:t>
      </w:r>
    </w:p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98F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>(АО «НПЦ ВИГСТАР»)</w:t>
      </w:r>
    </w:p>
    <w:p w:rsidR="00543985" w:rsidRPr="008A798F" w:rsidRDefault="00543985" w:rsidP="00543985">
      <w:pPr>
        <w:tabs>
          <w:tab w:val="left" w:pos="708"/>
          <w:tab w:val="left" w:pos="9800"/>
        </w:tabs>
        <w:spacing w:after="6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43985" w:rsidRPr="008A798F" w:rsidRDefault="00543985" w:rsidP="008A798F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9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</w:t>
      </w:r>
    </w:p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поставку </w:t>
      </w:r>
    </w:p>
    <w:p w:rsidR="00543985" w:rsidRPr="008A798F" w:rsidRDefault="00543985" w:rsidP="00543985">
      <w:pPr>
        <w:jc w:val="center"/>
        <w:rPr>
          <w:rStyle w:val="21"/>
          <w:rFonts w:eastAsia="Courier New"/>
          <w:b w:val="0"/>
          <w:sz w:val="24"/>
          <w:szCs w:val="24"/>
        </w:rPr>
      </w:pPr>
    </w:p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98F">
        <w:rPr>
          <w:rStyle w:val="21"/>
          <w:rFonts w:eastAsia="Courier New"/>
          <w:sz w:val="24"/>
          <w:szCs w:val="24"/>
        </w:rPr>
        <w:t xml:space="preserve">Шкаф вытяжной специализированный ЛАБ-PRO ШВЛВЖ-J 120.75.245 F20 (столешница FRIDURIT 20 мм) без тумбы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A67F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A22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798F" w:rsidRPr="009A22BF">
        <w:rPr>
          <w:rFonts w:ascii="Times New Roman" w:hAnsi="Times New Roman" w:cs="Times New Roman"/>
          <w:b/>
          <w:sz w:val="24"/>
          <w:szCs w:val="24"/>
          <w:lang w:val="ru-RU"/>
        </w:rPr>
        <w:t>к-т</w:t>
      </w:r>
      <w:r w:rsidRPr="009A22B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43985" w:rsidRPr="0057407F" w:rsidRDefault="00543985" w:rsidP="005439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407F">
        <w:rPr>
          <w:rFonts w:ascii="Times New Roman" w:hAnsi="Times New Roman" w:cs="Times New Roman"/>
          <w:b/>
          <w:sz w:val="24"/>
          <w:szCs w:val="24"/>
          <w:lang w:val="ru-RU"/>
        </w:rPr>
        <w:t>в рамках проекта «Реконструкция и техническое перевооружение центра системного проектирования и производства радиоэлектронных средств спутниковой связи» на ОАО «Научно-производственный центр «Вигстар», г. Москва.</w:t>
      </w:r>
    </w:p>
    <w:p w:rsidR="00543985" w:rsidRPr="008A798F" w:rsidRDefault="00543985" w:rsidP="008A798F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43985" w:rsidRPr="008A798F" w:rsidRDefault="00543985" w:rsidP="00543985">
      <w:pPr>
        <w:ind w:right="227" w:firstLine="708"/>
        <w:rPr>
          <w:rFonts w:ascii="Times New Roman" w:hAnsi="Times New Roman" w:cs="Times New Roman"/>
          <w:sz w:val="18"/>
          <w:szCs w:val="18"/>
          <w:lang w:val="ru-RU"/>
        </w:rPr>
      </w:pPr>
    </w:p>
    <w:p w:rsidR="00543985" w:rsidRDefault="00543985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Default="00FD3EB7" w:rsidP="00543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3EB7" w:rsidRPr="008A798F" w:rsidRDefault="00FD3EB7" w:rsidP="00543985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543985" w:rsidRPr="009A22BF" w:rsidRDefault="00543985" w:rsidP="009A22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22BF">
        <w:rPr>
          <w:rFonts w:ascii="Times New Roman" w:hAnsi="Times New Roman" w:cs="Times New Roman"/>
          <w:b/>
          <w:sz w:val="28"/>
          <w:szCs w:val="28"/>
        </w:rPr>
        <w:t>Москва – 2016 г.</w:t>
      </w:r>
    </w:p>
    <w:p w:rsidR="00543985" w:rsidRPr="008A798F" w:rsidRDefault="00543985" w:rsidP="0054398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98F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proofErr w:type="spellEnd"/>
      <w:r w:rsidRPr="008A7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98F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spellEnd"/>
      <w:r w:rsidRPr="008A798F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8A798F">
        <w:rPr>
          <w:rFonts w:ascii="Times New Roman" w:hAnsi="Times New Roman" w:cs="Times New Roman"/>
          <w:b/>
          <w:sz w:val="28"/>
          <w:szCs w:val="28"/>
        </w:rPr>
        <w:t>оборудованию</w:t>
      </w:r>
      <w:proofErr w:type="spellEnd"/>
    </w:p>
    <w:p w:rsidR="00543985" w:rsidRPr="008A798F" w:rsidRDefault="00543985" w:rsidP="0054398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7F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77F5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Pr="005740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1.1. </w:t>
      </w:r>
      <w:r w:rsidR="00B77F54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5740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оставляемое оборудование должно быть новым (оборудование, которое не было в употреблении, в ремонте, в том числе которое не было восстановлено, у которого не была осуществлена замена составных частей, не были восстановлены потребительские свойства). </w:t>
      </w: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>Все оборудование должно б</w:t>
      </w:r>
      <w:r w:rsidR="00106B92">
        <w:rPr>
          <w:rFonts w:ascii="Times New Roman" w:eastAsia="Calibri" w:hAnsi="Times New Roman" w:cs="Times New Roman"/>
          <w:sz w:val="24"/>
          <w:szCs w:val="24"/>
          <w:lang w:val="ru-RU"/>
        </w:rPr>
        <w:t>ыть произведено не ранее первого полугодия 2016</w:t>
      </w: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:rsidR="00543985" w:rsidRPr="008A798F" w:rsidRDefault="00543985" w:rsidP="00543985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1.2. Все оборудование должно соответствовать требованиям, установленным в технической спецификации (</w:t>
      </w:r>
      <w:hyperlink w:anchor="Par2266" w:history="1">
        <w:r w:rsidRPr="008A798F">
          <w:rPr>
            <w:rFonts w:ascii="Times New Roman" w:eastAsia="Calibri" w:hAnsi="Times New Roman" w:cs="Times New Roman"/>
            <w:sz w:val="24"/>
            <w:szCs w:val="24"/>
            <w:lang w:val="ru-RU"/>
          </w:rPr>
          <w:t>разд. 7</w:t>
        </w:r>
      </w:hyperlink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Технического задания).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3985" w:rsidRPr="008A798F" w:rsidRDefault="00543985" w:rsidP="00543985">
      <w:pPr>
        <w:autoSpaceDE w:val="0"/>
        <w:autoSpaceDN w:val="0"/>
        <w:adjustRightInd w:val="0"/>
        <w:ind w:left="85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8A79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2.Условия поставки, сборки, монтажа, </w:t>
      </w:r>
      <w:r w:rsidRPr="008A798F">
        <w:rPr>
          <w:rFonts w:ascii="Times New Roman" w:hAnsi="Times New Roman" w:cs="Times New Roman"/>
          <w:b/>
          <w:sz w:val="28"/>
          <w:szCs w:val="28"/>
          <w:lang w:val="ru-RU"/>
        </w:rPr>
        <w:t>наладки и проверки работоспособности</w:t>
      </w:r>
      <w:r w:rsidRPr="008A798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A79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оборудования.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2.1. Поставка Оборудования осуществляется единовременно и в полном объеме. 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>2.2. Поставщик своими силами и за свой счет обеспечивает доставку оборудования до места его установки.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>2.3. Упаковка оборудования должна обеспечить его сохранность при транспортировке и хранении.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>2.4. Принятие оборудования, поставленного в соответствии с условиями контракта, проверку количества, качества, ассортимента осуществляет Приемочная комиссия Заказчика.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2.5. Подготовка места для монтажа оборудования, обеспечение свободного пути перемещения оборудования к месту установки осуществляются Заказчиком.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>2.6. Заказчик имеет право отказаться от оборудования, если оно не соответствует требованиям, предъявляемым к качеству товара, не имеет соответствующих документов, если прилагаемые документы не соответствуют поставленной партии оборудования.</w:t>
      </w:r>
    </w:p>
    <w:p w:rsidR="00543985" w:rsidRPr="0057407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740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2.7. Поставка, сборка, установка, </w:t>
      </w:r>
      <w:r w:rsidRPr="0057407F">
        <w:rPr>
          <w:rFonts w:ascii="Times New Roman" w:hAnsi="Times New Roman" w:cs="Times New Roman"/>
          <w:sz w:val="24"/>
          <w:szCs w:val="24"/>
          <w:lang w:val="ru-RU"/>
        </w:rPr>
        <w:t xml:space="preserve">проверка работоспособности и </w:t>
      </w:r>
      <w:r w:rsidRPr="005740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наладка оборудования осуществляется силами и средствами Поставщика и включает в том числе подключение к имеющимся инженерным коммуникациям.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2.8.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Все расходы, связанные с  проведением   установочных работ и монтажа с проверкой работоспособности оборудования входит в цену, заключаемого  контракта.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3985" w:rsidRPr="008A798F" w:rsidRDefault="00543985" w:rsidP="0054398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Par42"/>
      <w:bookmarkEnd w:id="0"/>
      <w:r w:rsidRPr="008A79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 Требования к документации на оборудование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3.1. При поставке товара Поставщик передает получателю документы в соответствии с </w:t>
      </w:r>
      <w:hyperlink r:id="rId5" w:history="1">
        <w:r w:rsidRPr="008A798F">
          <w:rPr>
            <w:rFonts w:ascii="Times New Roman" w:eastAsia="Calibri" w:hAnsi="Times New Roman" w:cs="Times New Roman"/>
            <w:sz w:val="24"/>
            <w:szCs w:val="24"/>
            <w:lang w:val="ru-RU"/>
          </w:rPr>
          <w:t>Постановлением</w:t>
        </w:r>
      </w:hyperlink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Правительства РФ от 01.12.2009 </w:t>
      </w:r>
      <w:r w:rsidRPr="008A798F">
        <w:rPr>
          <w:rFonts w:ascii="Times New Roman" w:eastAsia="Calibri" w:hAnsi="Times New Roman" w:cs="Times New Roman"/>
          <w:sz w:val="24"/>
          <w:szCs w:val="24"/>
        </w:rPr>
        <w:t>N</w:t>
      </w: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3.2. Все необходимые руководства пользователя (инструкции по эксплуатации оборудования) должны быть на русском языке.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В случае поставки импортного оборудования, документация предоставляется также на английском языке.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Calibri" w:hAnsi="Times New Roman" w:cs="Times New Roman"/>
          <w:sz w:val="24"/>
          <w:szCs w:val="24"/>
          <w:lang w:val="ru-RU"/>
        </w:rPr>
        <w:t>Во всех случаях недопустимо предоставление технической документации и руководств пользователя в виде ксерокопий.</w:t>
      </w:r>
    </w:p>
    <w:p w:rsidR="00543985" w:rsidRPr="008A798F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3985" w:rsidRPr="008A798F" w:rsidRDefault="00543985" w:rsidP="0054398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bookmarkStart w:id="1" w:name="Par47"/>
      <w:bookmarkEnd w:id="1"/>
      <w:r w:rsidRPr="008A79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4. Гарантия качества</w:t>
      </w:r>
    </w:p>
    <w:p w:rsidR="00543985" w:rsidRPr="008A798F" w:rsidRDefault="00543985" w:rsidP="00543985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t>4.1. Качество и технические характеристики поставляемого оборудования должен соответствовать техническим условиям завода-изготовителя, а также требованиям, указанным в приложенной технической документации на оборудование.</w:t>
      </w:r>
    </w:p>
    <w:p w:rsidR="00543985" w:rsidRPr="008A798F" w:rsidRDefault="00543985" w:rsidP="00543985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t>4.2. Качество поставляемого оборудования должно подтверждаться сертификатом соответствия РФ, сертификатом СЕ завода-изготовителя и сертификатом происхождения.</w:t>
      </w:r>
    </w:p>
    <w:p w:rsidR="00543985" w:rsidRPr="008A798F" w:rsidRDefault="00543985" w:rsidP="00543985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t>4.3. Не допускается поставка оборудования из выставочных залов. Оборудование должно быть поставлено комплектно и обеспечивать конструктивную и функциональную совместимость.</w:t>
      </w:r>
    </w:p>
    <w:p w:rsidR="00543985" w:rsidRPr="008A798F" w:rsidRDefault="00543985" w:rsidP="00543985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t>4.4. Поставщик должен гарантировать:</w:t>
      </w:r>
    </w:p>
    <w:p w:rsidR="00543985" w:rsidRPr="008A798F" w:rsidRDefault="00543985" w:rsidP="00543985">
      <w:pPr>
        <w:ind w:firstLine="606"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t>- соответствие поставляемого оборудования техническим стандартам для данного вида оборудование;</w:t>
      </w:r>
    </w:p>
    <w:p w:rsidR="00543985" w:rsidRPr="0057407F" w:rsidRDefault="00543985" w:rsidP="00543985">
      <w:pPr>
        <w:ind w:firstLine="606"/>
        <w:rPr>
          <w:rFonts w:ascii="Times New Roman" w:hAnsi="Times New Roman" w:cs="Times New Roman"/>
          <w:sz w:val="24"/>
          <w:szCs w:val="24"/>
          <w:lang w:val="ru-RU"/>
        </w:rPr>
      </w:pPr>
      <w:r w:rsidRPr="0057407F">
        <w:rPr>
          <w:rFonts w:ascii="Times New Roman" w:hAnsi="Times New Roman" w:cs="Times New Roman"/>
          <w:sz w:val="24"/>
          <w:szCs w:val="24"/>
          <w:lang w:val="ru-RU"/>
        </w:rPr>
        <w:t>- что поставляемое оборудование будет изготовлено, испытано, законсервировано, упаковано и маркировано в соответствии с техническими условиями завода-изготовителя, техническими характеристиками;</w:t>
      </w:r>
    </w:p>
    <w:p w:rsidR="00543985" w:rsidRPr="008A798F" w:rsidRDefault="00543985" w:rsidP="00543985">
      <w:pPr>
        <w:ind w:firstLine="606"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t>- полноту и комплектность технической документации для правильной эксплуатации оборудования.</w:t>
      </w:r>
    </w:p>
    <w:p w:rsidR="00543985" w:rsidRPr="008A798F" w:rsidRDefault="00543985" w:rsidP="0054398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3985" w:rsidRPr="008A798F" w:rsidRDefault="00543985" w:rsidP="0054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8A798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5. Упаковка и маркировка</w:t>
      </w:r>
    </w:p>
    <w:p w:rsidR="00543985" w:rsidRPr="008A798F" w:rsidRDefault="00543985" w:rsidP="0054398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5.1. Оборудование отгружается в таре и упаковке, отвечающей требованиям </w:t>
      </w:r>
      <w:r w:rsidR="002E715F" w:rsidRPr="002E715F">
        <w:rPr>
          <w:rFonts w:ascii="Times New Roman" w:hAnsi="Times New Roman" w:cs="Times New Roman"/>
          <w:sz w:val="24"/>
          <w:szCs w:val="24"/>
          <w:lang w:val="ru-RU"/>
        </w:rPr>
        <w:t>ГОСТ 17527—2003</w:t>
      </w: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>, обеспечивающей его сохранность при перевозке и хранении.</w:t>
      </w:r>
    </w:p>
    <w:p w:rsidR="00543985" w:rsidRPr="002E715F" w:rsidRDefault="00543985" w:rsidP="0054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</w:t>
      </w:r>
      <w:r w:rsidRP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>5.2. Оборудование должно быть упаковано и промаркировано в соответствии с установленными государственными стандартами</w:t>
      </w:r>
      <w:r w:rsid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2E715F" w:rsidRPr="002E715F">
        <w:rPr>
          <w:rFonts w:ascii="Times New Roman" w:hAnsi="Times New Roman" w:cs="Times New Roman"/>
          <w:sz w:val="24"/>
          <w:szCs w:val="24"/>
          <w:lang w:val="ru-RU"/>
        </w:rPr>
        <w:t>ГОСТ 17527—2003</w:t>
      </w:r>
      <w:r w:rsidRP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543985" w:rsidRPr="008A798F" w:rsidRDefault="00543985" w:rsidP="0054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</w:t>
      </w: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5.3. Поставщик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8A79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ответственность за</w:t>
      </w:r>
      <w:r w:rsidRPr="008A79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порчу</w:t>
      </w:r>
      <w:r w:rsidRPr="008A79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 w:rsidRPr="008A79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вследствие некачественной</w:t>
      </w:r>
      <w:r w:rsidRPr="008A798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A798F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пак</w:t>
      </w:r>
      <w:r w:rsidRPr="008A798F">
        <w:rPr>
          <w:rFonts w:ascii="Times New Roman" w:hAnsi="Times New Roman" w:cs="Times New Roman"/>
          <w:spacing w:val="-1"/>
          <w:sz w:val="24"/>
          <w:szCs w:val="24"/>
          <w:lang w:val="ru-RU"/>
        </w:rPr>
        <w:t>ов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ки Оборудования.</w:t>
      </w:r>
    </w:p>
    <w:p w:rsidR="00543985" w:rsidRDefault="00543985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387" w:rsidRDefault="00161387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387" w:rsidRPr="008A798F" w:rsidRDefault="00161387" w:rsidP="0054398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43985" w:rsidRPr="008A798F" w:rsidRDefault="00543985" w:rsidP="0054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bookmarkStart w:id="2" w:name="Par51"/>
      <w:bookmarkEnd w:id="2"/>
      <w:r w:rsidRPr="008A798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lastRenderedPageBreak/>
        <w:t>6. Гарантии</w:t>
      </w:r>
    </w:p>
    <w:p w:rsidR="00543985" w:rsidRPr="008A798F" w:rsidRDefault="00543985" w:rsidP="0054398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6.1. Поставщик гарантирует качество и безопасность переданного Оборудования, которое должно подтверждаться соответствующими  сертификатами (иными документами), утвержденными на данный вид Оборудования,  и оформленными в соответствии с законодательством Российской Федерации,  а также качество работ  по монтажу Оборудования.</w:t>
      </w:r>
    </w:p>
    <w:p w:rsidR="00543985" w:rsidRPr="002E715F" w:rsidRDefault="00543985" w:rsidP="0054398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</w:t>
      </w:r>
      <w:r w:rsidRP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6.2. Гарантийный срок на поставляемое Оборудование </w:t>
      </w:r>
      <w:proofErr w:type="spellStart"/>
      <w:r w:rsidRP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>должн</w:t>
      </w:r>
      <w:r w:rsid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>ен</w:t>
      </w:r>
      <w:proofErr w:type="spellEnd"/>
      <w:r w:rsidRP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составлять не менее 12 (двенадцати) месяцев  и исчисляться с даты подписания сторонами Акта </w:t>
      </w:r>
      <w:r w:rsidRPr="002E715F">
        <w:rPr>
          <w:rFonts w:ascii="Times New Roman" w:hAnsi="Times New Roman" w:cs="Times New Roman"/>
          <w:sz w:val="24"/>
          <w:szCs w:val="24"/>
          <w:lang w:val="ru-RU"/>
        </w:rPr>
        <w:t>приёма-передачи Оборудования</w:t>
      </w:r>
      <w:r w:rsidRP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. </w:t>
      </w:r>
    </w:p>
    <w:p w:rsidR="00543985" w:rsidRPr="008A798F" w:rsidRDefault="00543985" w:rsidP="0054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2E715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     </w:t>
      </w: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6.3.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 xml:space="preserve">В случае выявления в течение гарантийного срока </w:t>
      </w: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дефектов или поломки всего Оборудования или его частей, Поставщик должен за свой счет произвести необходимый ремонт, либо заменить некачественное (неисправное) Оборудование на Оборудование надлежащего качества. </w:t>
      </w:r>
    </w:p>
    <w:p w:rsidR="00543985" w:rsidRPr="008A798F" w:rsidRDefault="00543985" w:rsidP="0054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>В случае исполнения гарантийных обязательств ремонт неисправного Оборудования и/или замена его частей должны быть произведены Поставщиком при условии:</w:t>
      </w:r>
    </w:p>
    <w:p w:rsidR="00543985" w:rsidRPr="008A798F" w:rsidRDefault="00543985" w:rsidP="0054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- наличия Оборудования и/или его частей на складе Поставщика в течение 10 (десяти) календарных дней;</w:t>
      </w:r>
    </w:p>
    <w:p w:rsidR="00543985" w:rsidRPr="008A798F" w:rsidRDefault="00543985" w:rsidP="0054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798F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- отсутствия Оборудования и/или его частей на складе Поставщика по согласованию Сторон, но не позднее 30 (тридцати) календарных дней.</w:t>
      </w:r>
    </w:p>
    <w:p w:rsidR="00543985" w:rsidRPr="008A798F" w:rsidRDefault="00543985" w:rsidP="0054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tab/>
        <w:t>Гарантийный срок должен быть продлен на период замены дефектного Оборудования или его ремонта.</w:t>
      </w:r>
    </w:p>
    <w:p w:rsidR="00543985" w:rsidRPr="008A798F" w:rsidRDefault="00543985" w:rsidP="0054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43985" w:rsidRPr="008A798F" w:rsidRDefault="00543985" w:rsidP="0054398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A798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proofErr w:type="spellStart"/>
      <w:r w:rsidRPr="008A798F">
        <w:rPr>
          <w:rFonts w:ascii="Times New Roman" w:hAnsi="Times New Roman" w:cs="Times New Roman"/>
          <w:b/>
          <w:bCs/>
          <w:sz w:val="28"/>
          <w:szCs w:val="28"/>
        </w:rPr>
        <w:t>Техническая</w:t>
      </w:r>
      <w:proofErr w:type="spellEnd"/>
      <w:r w:rsidRPr="008A7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798F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  <w:proofErr w:type="spellEnd"/>
    </w:p>
    <w:p w:rsidR="00543985" w:rsidRPr="008A798F" w:rsidRDefault="00543985" w:rsidP="00543985">
      <w:pPr>
        <w:jc w:val="center"/>
        <w:rPr>
          <w:rStyle w:val="21"/>
          <w:rFonts w:eastAsia="Courier New"/>
          <w:sz w:val="28"/>
          <w:szCs w:val="28"/>
        </w:rPr>
      </w:pPr>
      <w:r w:rsidRPr="008A798F">
        <w:rPr>
          <w:rFonts w:ascii="Times New Roman" w:hAnsi="Times New Roman" w:cs="Times New Roman"/>
          <w:b/>
          <w:sz w:val="28"/>
          <w:szCs w:val="28"/>
          <w:lang w:val="ru-RU"/>
        </w:rPr>
        <w:t>на поставку</w:t>
      </w:r>
      <w:r w:rsidRPr="008A798F">
        <w:rPr>
          <w:rStyle w:val="21"/>
          <w:rFonts w:eastAsia="Courier New"/>
          <w:b w:val="0"/>
          <w:color w:val="auto"/>
          <w:sz w:val="28"/>
          <w:szCs w:val="28"/>
        </w:rPr>
        <w:t xml:space="preserve"> </w:t>
      </w:r>
      <w:r w:rsidR="008E6242" w:rsidRPr="008A79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шкафа вытяжного для работы с ЛВЖ</w:t>
      </w:r>
      <w:r w:rsidRPr="008A798F">
        <w:rPr>
          <w:rStyle w:val="21"/>
          <w:rFonts w:eastAsia="Courier New"/>
          <w:b w:val="0"/>
          <w:color w:val="auto"/>
          <w:sz w:val="28"/>
          <w:szCs w:val="28"/>
        </w:rPr>
        <w:t>.</w:t>
      </w:r>
    </w:p>
    <w:p w:rsidR="00543985" w:rsidRPr="008A798F" w:rsidRDefault="00543985" w:rsidP="00543985">
      <w:pPr>
        <w:jc w:val="center"/>
        <w:rPr>
          <w:rStyle w:val="21"/>
          <w:rFonts w:eastAsia="Courier New"/>
          <w:sz w:val="24"/>
          <w:szCs w:val="24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559"/>
        <w:gridCol w:w="2124"/>
      </w:tblGrid>
      <w:tr w:rsidR="00543985" w:rsidRPr="008A798F" w:rsidTr="00D74552">
        <w:trPr>
          <w:trHeight w:val="4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43985" w:rsidRPr="008A798F" w:rsidRDefault="00543985" w:rsidP="007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543985" w:rsidRPr="008A798F" w:rsidRDefault="00543985" w:rsidP="007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59" w:type="dxa"/>
          </w:tcPr>
          <w:p w:rsidR="00543985" w:rsidRPr="008A798F" w:rsidRDefault="00543985" w:rsidP="007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4" w:type="dxa"/>
          </w:tcPr>
          <w:p w:rsidR="00543985" w:rsidRPr="008A798F" w:rsidRDefault="00543985" w:rsidP="007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43985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43985" w:rsidRPr="008A798F" w:rsidRDefault="00543985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E6242" w:rsidRPr="008A798F" w:rsidRDefault="00543985" w:rsidP="008E62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Должен быть предназначен </w:t>
            </w:r>
            <w:r w:rsidR="008E6242"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работы с 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 воспламеняющи</w:t>
            </w:r>
            <w:r w:rsidR="008E6242"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жидкост</w:t>
            </w:r>
            <w:r w:rsidR="008E6242"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43985" w:rsidRPr="008A798F" w:rsidRDefault="008E6242" w:rsidP="008E6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  <w:proofErr w:type="spellEnd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монолитная</w:t>
            </w:r>
            <w:proofErr w:type="spellEnd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3985" w:rsidRPr="008A798F" w:rsidRDefault="00543985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543985" w:rsidRPr="007A67F0" w:rsidRDefault="007A67F0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43985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43985" w:rsidRPr="008A798F" w:rsidRDefault="00543985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F31681" w:rsidRPr="008A798F" w:rsidRDefault="00F31681" w:rsidP="00F316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Передние направляющие стойки должны быть из алюминиевого профиля, окрашенного порошковой краской (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7035/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5023)</w:t>
            </w:r>
          </w:p>
        </w:tc>
        <w:tc>
          <w:tcPr>
            <w:tcW w:w="1559" w:type="dxa"/>
            <w:vAlign w:val="center"/>
          </w:tcPr>
          <w:p w:rsidR="00543985" w:rsidRPr="008A798F" w:rsidRDefault="00543985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543985" w:rsidRPr="008A798F" w:rsidRDefault="00543985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543985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43985" w:rsidRPr="008A798F" w:rsidRDefault="00543985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543985" w:rsidRPr="008A798F" w:rsidRDefault="00F31681" w:rsidP="00F31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Передний </w:t>
            </w: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противопроливочный</w:t>
            </w:r>
            <w:proofErr w:type="spellEnd"/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бортик </w:t>
            </w:r>
            <w:bookmarkStart w:id="3" w:name="OLE_LINK11"/>
            <w:bookmarkStart w:id="4" w:name="OLE_LINK12"/>
            <w:bookmarkStart w:id="5" w:name="OLE_LINK13"/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быть изготовлен</w:t>
            </w:r>
            <w:bookmarkEnd w:id="3"/>
            <w:bookmarkEnd w:id="4"/>
            <w:bookmarkEnd w:id="5"/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кислотостойкой шлифованной нержавеющей стали</w:t>
            </w:r>
            <w:r w:rsidR="00543985"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543985" w:rsidRPr="008A798F" w:rsidRDefault="00543985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543985" w:rsidRPr="008A798F" w:rsidRDefault="00543985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543985" w:rsidRPr="008A798F" w:rsidTr="00D74552">
        <w:trPr>
          <w:trHeight w:val="83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43985" w:rsidRPr="008A798F" w:rsidRDefault="00543985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543985" w:rsidRPr="008A798F" w:rsidRDefault="00F31681" w:rsidP="00F316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Задняя, верхняя, боковые панели должны быть металлическими, окрашенными порошковой краской (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7035) с фактурой шагреневой кожи</w:t>
            </w:r>
          </w:p>
        </w:tc>
        <w:tc>
          <w:tcPr>
            <w:tcW w:w="1559" w:type="dxa"/>
            <w:vAlign w:val="center"/>
          </w:tcPr>
          <w:p w:rsidR="00543985" w:rsidRPr="008A798F" w:rsidRDefault="00543985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543985" w:rsidRPr="008A798F" w:rsidRDefault="00543985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CF450C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F450C" w:rsidRPr="008A798F" w:rsidRDefault="00CF450C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44528806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CF450C" w:rsidRPr="008A798F" w:rsidRDefault="00CF450C" w:rsidP="00CF45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Подъемный экран </w:t>
            </w:r>
            <w:bookmarkStart w:id="7" w:name="OLE_LINK16"/>
            <w:bookmarkStart w:id="8" w:name="OLE_LINK17"/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быть изготовлен из закаленного стекла</w:t>
            </w:r>
            <w:bookmarkEnd w:id="7"/>
            <w:bookmarkEnd w:id="8"/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алюминиевых рамах, не должен изменять габариты шкафа при подъеме.</w:t>
            </w:r>
          </w:p>
        </w:tc>
        <w:tc>
          <w:tcPr>
            <w:tcW w:w="1559" w:type="dxa"/>
            <w:vAlign w:val="center"/>
          </w:tcPr>
          <w:p w:rsidR="00CF450C" w:rsidRPr="008A798F" w:rsidRDefault="00CF450C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CF450C" w:rsidRPr="008A798F" w:rsidRDefault="00CF450C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6"/>
      <w:tr w:rsidR="00543985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43985" w:rsidRPr="008A798F" w:rsidRDefault="00543985" w:rsidP="00CF4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450C" w:rsidRPr="008A798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543985" w:rsidRPr="008A798F" w:rsidRDefault="00CF450C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Подъем в диапазоне</w:t>
            </w:r>
            <w:r w:rsidR="00543985" w:rsidRPr="008A7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3985" w:rsidRPr="008A798F" w:rsidRDefault="00CF450C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24" w:type="dxa"/>
          </w:tcPr>
          <w:p w:rsidR="00543985" w:rsidRPr="008A798F" w:rsidRDefault="00CF450C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0 - 670</w:t>
            </w:r>
          </w:p>
        </w:tc>
      </w:tr>
      <w:tr w:rsidR="00CF450C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F450C" w:rsidRPr="008A798F" w:rsidRDefault="00CF450C" w:rsidP="00CF4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CF450C" w:rsidRPr="008A798F" w:rsidRDefault="00CF450C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неподвижный экран </w:t>
            </w:r>
            <w:bookmarkStart w:id="9" w:name="OLE_LINK18"/>
            <w:bookmarkStart w:id="10" w:name="OLE_LINK19"/>
            <w:bookmarkStart w:id="11" w:name="OLE_LINK20"/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быть</w:t>
            </w:r>
            <w:bookmarkEnd w:id="9"/>
            <w:bookmarkEnd w:id="10"/>
            <w:bookmarkEnd w:id="11"/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изготовлен из закаленного стекла в алюминиевой раме</w:t>
            </w:r>
          </w:p>
        </w:tc>
        <w:tc>
          <w:tcPr>
            <w:tcW w:w="1559" w:type="dxa"/>
            <w:vAlign w:val="center"/>
          </w:tcPr>
          <w:p w:rsidR="00CF450C" w:rsidRPr="008A798F" w:rsidRDefault="00CF450C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CF450C" w:rsidRPr="008A798F" w:rsidRDefault="00CF450C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985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43985" w:rsidRPr="008A798F" w:rsidRDefault="00543985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44528413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</w:tcPr>
          <w:p w:rsidR="00543985" w:rsidRPr="008A798F" w:rsidRDefault="00CF450C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Верхний неподвижный экран должен быть металлическим окрашенный порошковой краской (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7035) с фактурой шагреневой кожи</w:t>
            </w:r>
          </w:p>
        </w:tc>
        <w:tc>
          <w:tcPr>
            <w:tcW w:w="1559" w:type="dxa"/>
            <w:vAlign w:val="center"/>
          </w:tcPr>
          <w:p w:rsidR="00543985" w:rsidRPr="008A798F" w:rsidRDefault="00543985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543985" w:rsidRPr="008A798F" w:rsidRDefault="00CF450C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2"/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09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</w:tcPr>
          <w:p w:rsidR="00095502" w:rsidRPr="008A798F" w:rsidRDefault="00095502" w:rsidP="000955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Верхняя панель. На ней должны располагаться: </w:t>
            </w:r>
          </w:p>
        </w:tc>
        <w:tc>
          <w:tcPr>
            <w:tcW w:w="1559" w:type="dxa"/>
            <w:vAlign w:val="center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09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528" w:type="dxa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Противовзрывные клапаны</w:t>
            </w:r>
          </w:p>
        </w:tc>
        <w:tc>
          <w:tcPr>
            <w:tcW w:w="1559" w:type="dxa"/>
            <w:vAlign w:val="center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C1E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01C1E" w:rsidRPr="008A798F" w:rsidRDefault="00101C1E" w:rsidP="0009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528" w:type="dxa"/>
          </w:tcPr>
          <w:p w:rsidR="00101C1E" w:rsidRPr="008A798F" w:rsidRDefault="00101C1E" w:rsidP="00101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proofErr w:type="spellEnd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люминесцентный</w:t>
            </w:r>
            <w:proofErr w:type="spellEnd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пылевлагозащищенный</w:t>
            </w:r>
            <w:proofErr w:type="spellEnd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1C1E" w:rsidRPr="008A798F" w:rsidRDefault="00101C1E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101C1E" w:rsidRPr="008A798F" w:rsidRDefault="00101C1E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101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101C1E" w:rsidRPr="008A79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095502" w:rsidRPr="008A798F" w:rsidRDefault="00101C1E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Суммарная мощность не менее</w:t>
            </w:r>
          </w:p>
        </w:tc>
        <w:tc>
          <w:tcPr>
            <w:tcW w:w="1559" w:type="dxa"/>
            <w:vAlign w:val="center"/>
          </w:tcPr>
          <w:p w:rsidR="00095502" w:rsidRPr="008A798F" w:rsidRDefault="00101C1E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4" w:type="dxa"/>
          </w:tcPr>
          <w:p w:rsidR="00095502" w:rsidRPr="008A798F" w:rsidRDefault="00101C1E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1C1E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01C1E" w:rsidRPr="008A798F" w:rsidRDefault="00101C1E" w:rsidP="0010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1.8.2.2</w:t>
            </w:r>
          </w:p>
        </w:tc>
        <w:tc>
          <w:tcPr>
            <w:tcW w:w="5528" w:type="dxa"/>
          </w:tcPr>
          <w:p w:rsidR="00101C1E" w:rsidRPr="008A798F" w:rsidRDefault="00101C1E" w:rsidP="007C43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защиты не хуже 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559" w:type="dxa"/>
            <w:vAlign w:val="center"/>
          </w:tcPr>
          <w:p w:rsidR="00101C1E" w:rsidRPr="008A798F" w:rsidRDefault="00101C1E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101C1E" w:rsidRPr="008A798F" w:rsidRDefault="00101C1E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7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r w:rsidR="00101C1E" w:rsidRPr="008A79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095502" w:rsidRPr="008A798F" w:rsidRDefault="00101C1E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Должен быть отделен от рабочего пространства закаленным стеклом толщиной не менее </w:t>
            </w:r>
          </w:p>
        </w:tc>
        <w:tc>
          <w:tcPr>
            <w:tcW w:w="1559" w:type="dxa"/>
            <w:vAlign w:val="center"/>
          </w:tcPr>
          <w:p w:rsidR="00095502" w:rsidRPr="008A798F" w:rsidRDefault="00101C1E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124" w:type="dxa"/>
          </w:tcPr>
          <w:p w:rsidR="00095502" w:rsidRPr="008A798F" w:rsidRDefault="00101C1E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7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528" w:type="dxa"/>
          </w:tcPr>
          <w:p w:rsidR="00095502" w:rsidRPr="008A798F" w:rsidRDefault="00101C1E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Фланец диаметром не более</w:t>
            </w:r>
          </w:p>
        </w:tc>
        <w:tc>
          <w:tcPr>
            <w:tcW w:w="1559" w:type="dxa"/>
            <w:vAlign w:val="center"/>
          </w:tcPr>
          <w:p w:rsidR="00095502" w:rsidRPr="008A798F" w:rsidRDefault="00D41BD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24" w:type="dxa"/>
          </w:tcPr>
          <w:p w:rsidR="00095502" w:rsidRPr="008A798F" w:rsidRDefault="00D41BD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250</w:t>
            </w:r>
          </w:p>
        </w:tc>
      </w:tr>
      <w:tr w:rsidR="00823408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23408" w:rsidRPr="008A798F" w:rsidRDefault="00823408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5528" w:type="dxa"/>
          </w:tcPr>
          <w:p w:rsidR="00823408" w:rsidRPr="008A798F" w:rsidRDefault="00823408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Расстояние от задней панели до центра фланца не более </w:t>
            </w:r>
          </w:p>
        </w:tc>
        <w:tc>
          <w:tcPr>
            <w:tcW w:w="1559" w:type="dxa"/>
            <w:vAlign w:val="center"/>
          </w:tcPr>
          <w:p w:rsidR="00823408" w:rsidRPr="008A798F" w:rsidRDefault="00823408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124" w:type="dxa"/>
          </w:tcPr>
          <w:p w:rsidR="00823408" w:rsidRPr="008A798F" w:rsidRDefault="00823408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170</w:t>
            </w:r>
          </w:p>
        </w:tc>
      </w:tr>
      <w:tr w:rsidR="00823408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23408" w:rsidRPr="008A798F" w:rsidRDefault="00823408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</w:tcPr>
          <w:p w:rsidR="00823408" w:rsidRPr="008A798F" w:rsidRDefault="00823408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 быть предусмотрены не менее двух уровней вытяжки</w:t>
            </w:r>
          </w:p>
        </w:tc>
        <w:tc>
          <w:tcPr>
            <w:tcW w:w="1559" w:type="dxa"/>
            <w:vAlign w:val="center"/>
          </w:tcPr>
          <w:p w:rsidR="00823408" w:rsidRPr="008A798F" w:rsidRDefault="00823408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823408" w:rsidRPr="008A798F" w:rsidRDefault="00823408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823408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23408" w:rsidRPr="008A798F" w:rsidRDefault="00823408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823408" w:rsidRPr="008A798F" w:rsidRDefault="00823408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Задняя панель. В ней должны быть предусмотрены:</w:t>
            </w:r>
          </w:p>
        </w:tc>
        <w:tc>
          <w:tcPr>
            <w:tcW w:w="1559" w:type="dxa"/>
            <w:vAlign w:val="center"/>
          </w:tcPr>
          <w:p w:rsidR="00823408" w:rsidRPr="008A798F" w:rsidRDefault="00823408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823408" w:rsidRPr="008A798F" w:rsidRDefault="00823408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08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23408" w:rsidRPr="008A798F" w:rsidRDefault="00823408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528" w:type="dxa"/>
          </w:tcPr>
          <w:p w:rsidR="00823408" w:rsidRPr="008A798F" w:rsidRDefault="00823408" w:rsidP="001F18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Отверстия с заглушками из </w:t>
            </w:r>
            <w:r w:rsidR="001F1886"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нержавеющей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стали для установки дополнительных патрубков или 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кранов</w:t>
            </w:r>
          </w:p>
        </w:tc>
        <w:tc>
          <w:tcPr>
            <w:tcW w:w="1559" w:type="dxa"/>
            <w:vAlign w:val="center"/>
          </w:tcPr>
          <w:p w:rsidR="00823408" w:rsidRPr="008A798F" w:rsidRDefault="00823408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124" w:type="dxa"/>
          </w:tcPr>
          <w:p w:rsidR="00823408" w:rsidRPr="008A798F" w:rsidRDefault="00823408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408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23408" w:rsidRPr="008A798F" w:rsidRDefault="00823408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1.10.1.1</w:t>
            </w:r>
          </w:p>
        </w:tc>
        <w:tc>
          <w:tcPr>
            <w:tcW w:w="5528" w:type="dxa"/>
          </w:tcPr>
          <w:p w:rsidR="00823408" w:rsidRPr="008A798F" w:rsidRDefault="00823408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Диаметром не более</w:t>
            </w:r>
          </w:p>
        </w:tc>
        <w:tc>
          <w:tcPr>
            <w:tcW w:w="1559" w:type="dxa"/>
            <w:vAlign w:val="center"/>
          </w:tcPr>
          <w:p w:rsidR="00823408" w:rsidRPr="008A798F" w:rsidRDefault="001F188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24" w:type="dxa"/>
          </w:tcPr>
          <w:p w:rsidR="00823408" w:rsidRPr="008A798F" w:rsidRDefault="001F1886" w:rsidP="007C43B2">
            <w:pPr>
              <w:pStyle w:val="a3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22</w:t>
            </w:r>
          </w:p>
        </w:tc>
      </w:tr>
      <w:tr w:rsidR="001F1886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F1886" w:rsidRPr="008A798F" w:rsidRDefault="001F1886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528" w:type="dxa"/>
          </w:tcPr>
          <w:p w:rsidR="001F1886" w:rsidRPr="008A798F" w:rsidRDefault="001F1886" w:rsidP="001F18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отверстие с заглушкой из ПВХ</w:t>
            </w:r>
          </w:p>
        </w:tc>
        <w:tc>
          <w:tcPr>
            <w:tcW w:w="1559" w:type="dxa"/>
            <w:vAlign w:val="center"/>
          </w:tcPr>
          <w:p w:rsidR="001F1886" w:rsidRPr="008A798F" w:rsidRDefault="001F188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1F1886" w:rsidRPr="008A798F" w:rsidRDefault="001F188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886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F1886" w:rsidRPr="008A798F" w:rsidRDefault="001F1886" w:rsidP="0082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1.10.2.1</w:t>
            </w:r>
          </w:p>
        </w:tc>
        <w:tc>
          <w:tcPr>
            <w:tcW w:w="5528" w:type="dxa"/>
          </w:tcPr>
          <w:p w:rsidR="001F1886" w:rsidRPr="008A798F" w:rsidRDefault="001F1886" w:rsidP="007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Диаметром не более</w:t>
            </w:r>
          </w:p>
        </w:tc>
        <w:tc>
          <w:tcPr>
            <w:tcW w:w="1559" w:type="dxa"/>
            <w:vAlign w:val="center"/>
          </w:tcPr>
          <w:p w:rsidR="001F1886" w:rsidRPr="008A798F" w:rsidRDefault="001F188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24" w:type="dxa"/>
          </w:tcPr>
          <w:p w:rsidR="001F1886" w:rsidRPr="008A798F" w:rsidRDefault="001F188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50</w:t>
            </w:r>
          </w:p>
        </w:tc>
      </w:tr>
      <w:tr w:rsidR="001F1886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F1886" w:rsidRPr="008A798F" w:rsidRDefault="001F1886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</w:tcPr>
          <w:p w:rsidR="001F1886" w:rsidRPr="008A798F" w:rsidRDefault="001F1886" w:rsidP="001F18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Передняя стойка-пилон. В ней должен быть размещён  противовес.</w:t>
            </w:r>
          </w:p>
        </w:tc>
        <w:tc>
          <w:tcPr>
            <w:tcW w:w="1559" w:type="dxa"/>
            <w:vAlign w:val="center"/>
          </w:tcPr>
          <w:p w:rsidR="001F1886" w:rsidRPr="008A798F" w:rsidRDefault="001F188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1F1886" w:rsidRPr="008A798F" w:rsidRDefault="001F1886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21A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21A" w:rsidRPr="008A798F" w:rsidRDefault="009A121A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</w:tcPr>
          <w:p w:rsidR="009A121A" w:rsidRPr="008A798F" w:rsidRDefault="009A121A" w:rsidP="001F18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Правая передняя стойка-пилон. В ней должны быть предусмотрены:</w:t>
            </w:r>
          </w:p>
        </w:tc>
        <w:tc>
          <w:tcPr>
            <w:tcW w:w="1559" w:type="dxa"/>
            <w:vAlign w:val="center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21A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21A" w:rsidRPr="008A798F" w:rsidRDefault="009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5528" w:type="dxa"/>
          </w:tcPr>
          <w:p w:rsidR="009A121A" w:rsidRPr="008A798F" w:rsidRDefault="009A121A" w:rsidP="001F1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559" w:type="dxa"/>
            <w:vAlign w:val="center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21A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21A" w:rsidRPr="008A798F" w:rsidRDefault="009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5528" w:type="dxa"/>
          </w:tcPr>
          <w:p w:rsidR="009A121A" w:rsidRPr="008A798F" w:rsidRDefault="009A121A" w:rsidP="001F18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 аварийного отключения питания не более 16А</w:t>
            </w:r>
          </w:p>
        </w:tc>
        <w:tc>
          <w:tcPr>
            <w:tcW w:w="1559" w:type="dxa"/>
            <w:vAlign w:val="center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21A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21A" w:rsidRPr="008A798F" w:rsidRDefault="009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1.12.3</w:t>
            </w:r>
          </w:p>
        </w:tc>
        <w:tc>
          <w:tcPr>
            <w:tcW w:w="5528" w:type="dxa"/>
          </w:tcPr>
          <w:p w:rsidR="009A121A" w:rsidRPr="008A798F" w:rsidRDefault="009A121A" w:rsidP="005740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Брызгозащищенные розетки с крышкой </w:t>
            </w:r>
            <w:r w:rsidR="00574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степенью защиты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4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1559" w:type="dxa"/>
            <w:vAlign w:val="center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21A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A121A" w:rsidRPr="008A798F" w:rsidRDefault="009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5528" w:type="dxa"/>
          </w:tcPr>
          <w:p w:rsidR="009A121A" w:rsidRPr="008A798F" w:rsidRDefault="009A121A" w:rsidP="005740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Электромонтажная коробка степень защиты не </w:t>
            </w:r>
            <w:r w:rsidR="00574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65должна быть расположена на оборотной стороне сервисной панели</w:t>
            </w:r>
          </w:p>
        </w:tc>
        <w:tc>
          <w:tcPr>
            <w:tcW w:w="1559" w:type="dxa"/>
            <w:vAlign w:val="center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9A121A" w:rsidRPr="008A798F" w:rsidRDefault="009A121A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5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4552" w:rsidRPr="008A798F" w:rsidRDefault="00D74552" w:rsidP="00D74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8" w:type="dxa"/>
          </w:tcPr>
          <w:p w:rsidR="00D74552" w:rsidRPr="008A798F" w:rsidRDefault="00D74552" w:rsidP="00D745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 должна иметь рамное основание.</w:t>
            </w:r>
          </w:p>
        </w:tc>
        <w:tc>
          <w:tcPr>
            <w:tcW w:w="1559" w:type="dxa"/>
            <w:vAlign w:val="center"/>
          </w:tcPr>
          <w:p w:rsidR="00D74552" w:rsidRPr="008A798F" w:rsidRDefault="00D7455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4" w:type="dxa"/>
          </w:tcPr>
          <w:p w:rsidR="00D74552" w:rsidRPr="008A798F" w:rsidRDefault="00D7455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D74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74552" w:rsidRPr="008A79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095502" w:rsidRPr="008A798F" w:rsidRDefault="00D7455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Сборно-разборный каркас, выполненный из металлического профиля прямоугольного сечения, окрашенного порошковой краской (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7035) с фактурой шагреневой кожи</w:t>
            </w:r>
            <w:r w:rsidR="00095502"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D7455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4552" w:rsidRPr="008A798F" w:rsidRDefault="00D74552" w:rsidP="00D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5528" w:type="dxa"/>
          </w:tcPr>
          <w:p w:rsidR="00D74552" w:rsidRPr="008A798F" w:rsidRDefault="00D7455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Передние стойки - алюминиевый профиль, окрашенный порошковой краской (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7035/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5023)</w:t>
            </w:r>
          </w:p>
        </w:tc>
        <w:tc>
          <w:tcPr>
            <w:tcW w:w="1559" w:type="dxa"/>
            <w:vAlign w:val="center"/>
          </w:tcPr>
          <w:p w:rsidR="00D74552" w:rsidRPr="008A798F" w:rsidRDefault="00D7455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D74552" w:rsidRPr="008A798F" w:rsidRDefault="00D74552" w:rsidP="007C43B2">
            <w:pPr>
              <w:pStyle w:val="a3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D7455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4552" w:rsidRPr="008A798F" w:rsidRDefault="00D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1.13.3</w:t>
            </w:r>
          </w:p>
        </w:tc>
        <w:tc>
          <w:tcPr>
            <w:tcW w:w="5528" w:type="dxa"/>
          </w:tcPr>
          <w:p w:rsidR="00D74552" w:rsidRPr="008A798F" w:rsidRDefault="00D7455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Регулируемые опоры</w:t>
            </w:r>
          </w:p>
        </w:tc>
        <w:tc>
          <w:tcPr>
            <w:tcW w:w="1559" w:type="dxa"/>
            <w:vAlign w:val="center"/>
          </w:tcPr>
          <w:p w:rsidR="00D74552" w:rsidRPr="008A798F" w:rsidRDefault="00D7455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74552" w:rsidRPr="008A798F" w:rsidRDefault="00D74552" w:rsidP="007C43B2">
            <w:pPr>
              <w:pStyle w:val="a3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C65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 эксплуатации и техобслуживанию.</w:t>
            </w:r>
          </w:p>
        </w:tc>
        <w:tc>
          <w:tcPr>
            <w:tcW w:w="1559" w:type="dxa"/>
            <w:vAlign w:val="center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:rsidR="00095502" w:rsidRPr="008A798F" w:rsidRDefault="00095502" w:rsidP="007C43B2">
            <w:pPr>
              <w:pStyle w:val="a3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8A798F">
              <w:rPr>
                <w:rStyle w:val="11"/>
                <w:rFonts w:eastAsia="Calibri"/>
                <w:sz w:val="24"/>
                <w:szCs w:val="24"/>
              </w:rPr>
              <w:t>Наличие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28" w:type="dxa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размеры рабочей зоны не менее</w:t>
            </w:r>
          </w:p>
        </w:tc>
        <w:tc>
          <w:tcPr>
            <w:tcW w:w="1559" w:type="dxa"/>
            <w:vAlign w:val="center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124" w:type="dxa"/>
          </w:tcPr>
          <w:p w:rsidR="00095502" w:rsidRPr="008A798F" w:rsidRDefault="00D74552" w:rsidP="00C65E57">
            <w:pPr>
              <w:pStyle w:val="a3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95502"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95502"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502" w:rsidRPr="008A79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Габариты шкафа не более</w:t>
            </w:r>
          </w:p>
        </w:tc>
        <w:tc>
          <w:tcPr>
            <w:tcW w:w="1559" w:type="dxa"/>
            <w:vAlign w:val="center"/>
          </w:tcPr>
          <w:p w:rsidR="00095502" w:rsidRPr="008A798F" w:rsidRDefault="00C65E57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24" w:type="dxa"/>
          </w:tcPr>
          <w:p w:rsidR="00095502" w:rsidRPr="008A798F" w:rsidRDefault="00095502" w:rsidP="00C65E57">
            <w:pPr>
              <w:pStyle w:val="a3"/>
              <w:rPr>
                <w:rStyle w:val="11"/>
                <w:rFonts w:eastAsia="Calibri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Вес не более</w:t>
            </w:r>
          </w:p>
        </w:tc>
        <w:tc>
          <w:tcPr>
            <w:tcW w:w="1559" w:type="dxa"/>
            <w:vAlign w:val="center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4" w:type="dxa"/>
          </w:tcPr>
          <w:p w:rsidR="00095502" w:rsidRPr="008A798F" w:rsidRDefault="00D7455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95502" w:rsidRPr="008A7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Pr="008A798F">
              <w:rPr>
                <w:rFonts w:ascii="Times New Roman" w:eastAsia="Dotum" w:hAnsi="Times New Roman" w:cs="Times New Roman"/>
                <w:sz w:val="24"/>
                <w:szCs w:val="24"/>
              </w:rPr>
              <w:t>,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5502" w:rsidRPr="008A798F" w:rsidTr="00D7455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5E57" w:rsidRPr="008A79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2" w:rsidRPr="008A798F" w:rsidRDefault="00095502" w:rsidP="007C4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8A798F">
              <w:rPr>
                <w:rFonts w:ascii="Times New Roman" w:eastAsia="Dotum" w:hAnsi="Times New Roman" w:cs="Times New Roman"/>
                <w:sz w:val="24"/>
                <w:szCs w:val="24"/>
              </w:rPr>
              <w:t>,</w:t>
            </w: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2" w:rsidRPr="008A798F" w:rsidRDefault="00095502" w:rsidP="007C4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85" w:rsidRPr="008A798F" w:rsidRDefault="00543985" w:rsidP="00543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85" w:rsidRPr="008A798F" w:rsidRDefault="00543985" w:rsidP="00543985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87" w:rsidRDefault="00161387" w:rsidP="00543985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87" w:rsidRDefault="00161387" w:rsidP="00543985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87" w:rsidRDefault="00161387" w:rsidP="00543985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87" w:rsidRDefault="00161387" w:rsidP="00543985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87" w:rsidRDefault="00161387" w:rsidP="00543985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85" w:rsidRPr="008A798F" w:rsidRDefault="00543985" w:rsidP="00543985">
      <w:pPr>
        <w:tabs>
          <w:tab w:val="left" w:pos="2680"/>
        </w:tabs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8.Дополнительные </w:t>
      </w:r>
      <w:proofErr w:type="spellStart"/>
      <w:r w:rsidRPr="008A798F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spellEnd"/>
    </w:p>
    <w:p w:rsidR="00543985" w:rsidRPr="008A798F" w:rsidRDefault="00543985" w:rsidP="00543985">
      <w:pPr>
        <w:tabs>
          <w:tab w:val="left" w:pos="426"/>
          <w:tab w:val="left" w:pos="2680"/>
        </w:tabs>
        <w:autoSpaceDN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Pr="008A798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 в срок не позднее 15 (пятнадцати) календарных дней после заключения договора  должен предоставить   Заказчику требования (техническую документацию) к условиям эксплуатации оборудования.</w:t>
      </w:r>
    </w:p>
    <w:p w:rsidR="00543985" w:rsidRPr="008A798F" w:rsidRDefault="00543985" w:rsidP="00543985">
      <w:pPr>
        <w:tabs>
          <w:tab w:val="left" w:pos="426"/>
          <w:tab w:val="left" w:pos="2680"/>
        </w:tabs>
        <w:autoSpaceDN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8.2.</w:t>
      </w:r>
      <w:r w:rsidRPr="008A79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A798F">
        <w:rPr>
          <w:rFonts w:ascii="Times New Roman" w:hAnsi="Times New Roman" w:cs="Times New Roman"/>
          <w:sz w:val="24"/>
          <w:szCs w:val="24"/>
          <w:lang w:val="ru-RU"/>
        </w:rPr>
        <w:t>Поставщик оборудования обязан предъявить документ, подтверждающий страну происхождения поставляемого оборудования.</w:t>
      </w:r>
    </w:p>
    <w:p w:rsidR="00543985" w:rsidRPr="008A798F" w:rsidRDefault="00543985" w:rsidP="00543985">
      <w:pPr>
        <w:tabs>
          <w:tab w:val="left" w:pos="426"/>
        </w:tabs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  <w:r w:rsidRPr="008A798F">
        <w:rPr>
          <w:rFonts w:ascii="Times New Roman" w:hAnsi="Times New Roman" w:cs="Times New Roman"/>
          <w:sz w:val="24"/>
          <w:szCs w:val="24"/>
          <w:lang w:val="ru-RU"/>
        </w:rPr>
        <w:t xml:space="preserve">       8.3. При поставке оборудования поставщиком должны быть представлены следующие сопутствующие работы/услуги:</w:t>
      </w:r>
    </w:p>
    <w:p w:rsidR="00543985" w:rsidRPr="0057407F" w:rsidRDefault="00543985" w:rsidP="00543985">
      <w:pPr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  <w:r w:rsidRPr="0057407F">
        <w:rPr>
          <w:rFonts w:ascii="Times New Roman" w:hAnsi="Times New Roman" w:cs="Times New Roman"/>
          <w:sz w:val="24"/>
          <w:szCs w:val="24"/>
          <w:lang w:val="ru-RU"/>
        </w:rPr>
        <w:t xml:space="preserve">- доставка, разгрузка, установка, сборка, наладка и проведение </w:t>
      </w:r>
      <w:proofErr w:type="gramStart"/>
      <w:r w:rsidRPr="0057407F">
        <w:rPr>
          <w:rFonts w:ascii="Times New Roman" w:hAnsi="Times New Roman" w:cs="Times New Roman"/>
          <w:sz w:val="24"/>
          <w:szCs w:val="24"/>
          <w:lang w:val="ru-RU"/>
        </w:rPr>
        <w:t>инструктажа  персонала</w:t>
      </w:r>
      <w:proofErr w:type="gramEnd"/>
      <w:r w:rsidRPr="0057407F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 по адресу:  г. Москва, 1-й Дорожный проезд д.8.</w:t>
      </w:r>
    </w:p>
    <w:p w:rsidR="00543985" w:rsidRPr="0057407F" w:rsidRDefault="00543985" w:rsidP="00543985">
      <w:pPr>
        <w:tabs>
          <w:tab w:val="left" w:pos="426"/>
          <w:tab w:val="left" w:pos="2680"/>
        </w:tabs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43985" w:rsidRPr="00DF4843" w:rsidRDefault="00543985" w:rsidP="0054398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843">
        <w:rPr>
          <w:rFonts w:ascii="Times New Roman" w:hAnsi="Times New Roman" w:cs="Times New Roman"/>
          <w:b/>
          <w:sz w:val="28"/>
          <w:szCs w:val="28"/>
          <w:lang w:val="ru-RU"/>
        </w:rPr>
        <w:t>9.Срок поставки оборудования</w:t>
      </w:r>
    </w:p>
    <w:p w:rsidR="00163839" w:rsidRPr="00161387" w:rsidRDefault="00DF4843" w:rsidP="00161387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DF4843">
        <w:rPr>
          <w:rFonts w:ascii="Times New Roman" w:hAnsi="Times New Roman" w:cs="Times New Roman"/>
          <w:sz w:val="24"/>
          <w:szCs w:val="24"/>
          <w:lang w:val="ru-RU"/>
        </w:rPr>
        <w:t xml:space="preserve">9.1. </w:t>
      </w:r>
      <w:r w:rsidR="00543985" w:rsidRPr="00DF4843">
        <w:rPr>
          <w:rFonts w:ascii="Times New Roman" w:hAnsi="Times New Roman" w:cs="Times New Roman"/>
          <w:sz w:val="24"/>
          <w:szCs w:val="24"/>
          <w:lang w:val="ru-RU"/>
        </w:rPr>
        <w:t xml:space="preserve">Поставляемое оборудование в комплекте должно быть поставлено в течение 90 (девяносто) календарных </w:t>
      </w:r>
      <w:proofErr w:type="gramStart"/>
      <w:r w:rsidR="00543985" w:rsidRPr="00DF4843">
        <w:rPr>
          <w:rFonts w:ascii="Times New Roman" w:hAnsi="Times New Roman" w:cs="Times New Roman"/>
          <w:sz w:val="24"/>
          <w:szCs w:val="24"/>
          <w:lang w:val="ru-RU"/>
        </w:rPr>
        <w:t>дней  с</w:t>
      </w:r>
      <w:proofErr w:type="gramEnd"/>
      <w:r w:rsidR="00543985" w:rsidRPr="00DF4843">
        <w:rPr>
          <w:rFonts w:ascii="Times New Roman" w:hAnsi="Times New Roman" w:cs="Times New Roman"/>
          <w:sz w:val="24"/>
          <w:szCs w:val="24"/>
          <w:lang w:val="ru-RU"/>
        </w:rPr>
        <w:t xml:space="preserve"> даты подписания </w:t>
      </w:r>
      <w:r w:rsidR="00FD3EB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163839" w:rsidRDefault="00163839" w:rsidP="00B51A13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839" w:rsidRDefault="00163839" w:rsidP="00B51A13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839" w:rsidRDefault="00163839" w:rsidP="00B51A13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839" w:rsidRDefault="00163839" w:rsidP="00B51A13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22BF" w:rsidRPr="00B51A13" w:rsidRDefault="009A22BF" w:rsidP="00B77F54">
      <w:pPr>
        <w:ind w:left="4956"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GoBack"/>
      <w:bookmarkEnd w:id="13"/>
    </w:p>
    <w:sectPr w:rsidR="009A22BF" w:rsidRPr="00B51A13" w:rsidSect="00E72D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7891"/>
    <w:multiLevelType w:val="hybridMultilevel"/>
    <w:tmpl w:val="C91A60C2"/>
    <w:lvl w:ilvl="0" w:tplc="32E85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5167A0"/>
    <w:multiLevelType w:val="hybridMultilevel"/>
    <w:tmpl w:val="DECA8D60"/>
    <w:lvl w:ilvl="0" w:tplc="0419000F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68F839F4"/>
    <w:multiLevelType w:val="multilevel"/>
    <w:tmpl w:val="EF08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985"/>
    <w:rsid w:val="000065B5"/>
    <w:rsid w:val="00010B4D"/>
    <w:rsid w:val="000166DA"/>
    <w:rsid w:val="00041E73"/>
    <w:rsid w:val="000439A0"/>
    <w:rsid w:val="00043CB3"/>
    <w:rsid w:val="00095187"/>
    <w:rsid w:val="00095502"/>
    <w:rsid w:val="000D6EAD"/>
    <w:rsid w:val="000E18D6"/>
    <w:rsid w:val="000E349E"/>
    <w:rsid w:val="000E636A"/>
    <w:rsid w:val="000F59F0"/>
    <w:rsid w:val="000F6D5A"/>
    <w:rsid w:val="00101C1E"/>
    <w:rsid w:val="00105332"/>
    <w:rsid w:val="00106B92"/>
    <w:rsid w:val="00112108"/>
    <w:rsid w:val="00113C04"/>
    <w:rsid w:val="00115CEE"/>
    <w:rsid w:val="00120EC6"/>
    <w:rsid w:val="00122CA5"/>
    <w:rsid w:val="00125A66"/>
    <w:rsid w:val="00146E3F"/>
    <w:rsid w:val="00161387"/>
    <w:rsid w:val="00163839"/>
    <w:rsid w:val="00172665"/>
    <w:rsid w:val="00173936"/>
    <w:rsid w:val="001869AF"/>
    <w:rsid w:val="0019512F"/>
    <w:rsid w:val="001A73ED"/>
    <w:rsid w:val="001C480D"/>
    <w:rsid w:val="001D2101"/>
    <w:rsid w:val="001D4C1C"/>
    <w:rsid w:val="001E6657"/>
    <w:rsid w:val="001E66F6"/>
    <w:rsid w:val="001F1886"/>
    <w:rsid w:val="001F64C3"/>
    <w:rsid w:val="00213823"/>
    <w:rsid w:val="00216678"/>
    <w:rsid w:val="00223047"/>
    <w:rsid w:val="0023403F"/>
    <w:rsid w:val="002361B2"/>
    <w:rsid w:val="002449A8"/>
    <w:rsid w:val="00250135"/>
    <w:rsid w:val="00253F77"/>
    <w:rsid w:val="00260C24"/>
    <w:rsid w:val="002711B7"/>
    <w:rsid w:val="00280A23"/>
    <w:rsid w:val="00287B0A"/>
    <w:rsid w:val="002914C9"/>
    <w:rsid w:val="00291ED6"/>
    <w:rsid w:val="00295A8D"/>
    <w:rsid w:val="002A1578"/>
    <w:rsid w:val="002B0047"/>
    <w:rsid w:val="002B243C"/>
    <w:rsid w:val="002C084D"/>
    <w:rsid w:val="002C3AC4"/>
    <w:rsid w:val="002D679F"/>
    <w:rsid w:val="002E1F48"/>
    <w:rsid w:val="002E3392"/>
    <w:rsid w:val="002E5E96"/>
    <w:rsid w:val="002E715F"/>
    <w:rsid w:val="002E7F51"/>
    <w:rsid w:val="003102B3"/>
    <w:rsid w:val="00331722"/>
    <w:rsid w:val="00335589"/>
    <w:rsid w:val="00337E2A"/>
    <w:rsid w:val="00344040"/>
    <w:rsid w:val="0034718E"/>
    <w:rsid w:val="00354905"/>
    <w:rsid w:val="00357F16"/>
    <w:rsid w:val="00360AC6"/>
    <w:rsid w:val="00362B9C"/>
    <w:rsid w:val="00366D5F"/>
    <w:rsid w:val="00371035"/>
    <w:rsid w:val="003777CA"/>
    <w:rsid w:val="00396F7F"/>
    <w:rsid w:val="003A712A"/>
    <w:rsid w:val="003C2572"/>
    <w:rsid w:val="003C628B"/>
    <w:rsid w:val="003D6D50"/>
    <w:rsid w:val="003E1654"/>
    <w:rsid w:val="003E2CAC"/>
    <w:rsid w:val="00456A70"/>
    <w:rsid w:val="00460472"/>
    <w:rsid w:val="0046585B"/>
    <w:rsid w:val="00466AE5"/>
    <w:rsid w:val="00466BDF"/>
    <w:rsid w:val="00471C4F"/>
    <w:rsid w:val="0048693E"/>
    <w:rsid w:val="00490700"/>
    <w:rsid w:val="0049300A"/>
    <w:rsid w:val="004B28DC"/>
    <w:rsid w:val="004B6CA7"/>
    <w:rsid w:val="004C7E97"/>
    <w:rsid w:val="004F0709"/>
    <w:rsid w:val="005436CE"/>
    <w:rsid w:val="00543985"/>
    <w:rsid w:val="0054402E"/>
    <w:rsid w:val="005464D6"/>
    <w:rsid w:val="005465E6"/>
    <w:rsid w:val="00550F7D"/>
    <w:rsid w:val="00560685"/>
    <w:rsid w:val="00561865"/>
    <w:rsid w:val="0056560E"/>
    <w:rsid w:val="005668D3"/>
    <w:rsid w:val="0057331B"/>
    <w:rsid w:val="0057407F"/>
    <w:rsid w:val="005914E7"/>
    <w:rsid w:val="00596A7C"/>
    <w:rsid w:val="00597378"/>
    <w:rsid w:val="00597794"/>
    <w:rsid w:val="005A0228"/>
    <w:rsid w:val="005A23B3"/>
    <w:rsid w:val="005C637A"/>
    <w:rsid w:val="005E0642"/>
    <w:rsid w:val="005E1A83"/>
    <w:rsid w:val="005F3749"/>
    <w:rsid w:val="006110E6"/>
    <w:rsid w:val="00612DDC"/>
    <w:rsid w:val="006178AE"/>
    <w:rsid w:val="0062216F"/>
    <w:rsid w:val="00626AA5"/>
    <w:rsid w:val="00640E22"/>
    <w:rsid w:val="006447F9"/>
    <w:rsid w:val="0066374F"/>
    <w:rsid w:val="00664EA4"/>
    <w:rsid w:val="0067225F"/>
    <w:rsid w:val="00685F48"/>
    <w:rsid w:val="00690A6E"/>
    <w:rsid w:val="0069557B"/>
    <w:rsid w:val="00695F7C"/>
    <w:rsid w:val="006C1DAB"/>
    <w:rsid w:val="006C2B2F"/>
    <w:rsid w:val="006D4D3F"/>
    <w:rsid w:val="006E262E"/>
    <w:rsid w:val="006E6474"/>
    <w:rsid w:val="006F0693"/>
    <w:rsid w:val="0070535D"/>
    <w:rsid w:val="0071121A"/>
    <w:rsid w:val="00721B24"/>
    <w:rsid w:val="00725C97"/>
    <w:rsid w:val="00730A2B"/>
    <w:rsid w:val="00736982"/>
    <w:rsid w:val="00746DF1"/>
    <w:rsid w:val="00753C46"/>
    <w:rsid w:val="00777268"/>
    <w:rsid w:val="00797FA5"/>
    <w:rsid w:val="007A0416"/>
    <w:rsid w:val="007A366B"/>
    <w:rsid w:val="007A67F0"/>
    <w:rsid w:val="007B3811"/>
    <w:rsid w:val="007B7A19"/>
    <w:rsid w:val="007C5E65"/>
    <w:rsid w:val="007C72E4"/>
    <w:rsid w:val="007E4E5C"/>
    <w:rsid w:val="007E69E3"/>
    <w:rsid w:val="00801538"/>
    <w:rsid w:val="0080283A"/>
    <w:rsid w:val="00802D44"/>
    <w:rsid w:val="00804C46"/>
    <w:rsid w:val="00807060"/>
    <w:rsid w:val="00811F36"/>
    <w:rsid w:val="00813327"/>
    <w:rsid w:val="00822B11"/>
    <w:rsid w:val="00823408"/>
    <w:rsid w:val="008247C9"/>
    <w:rsid w:val="00832C07"/>
    <w:rsid w:val="00832E20"/>
    <w:rsid w:val="008340F6"/>
    <w:rsid w:val="00850954"/>
    <w:rsid w:val="00857FDB"/>
    <w:rsid w:val="00860C5A"/>
    <w:rsid w:val="008705B8"/>
    <w:rsid w:val="00892785"/>
    <w:rsid w:val="00893699"/>
    <w:rsid w:val="0089397D"/>
    <w:rsid w:val="008A798F"/>
    <w:rsid w:val="008C7A04"/>
    <w:rsid w:val="008D2E54"/>
    <w:rsid w:val="008E6242"/>
    <w:rsid w:val="008F1EFA"/>
    <w:rsid w:val="0090035C"/>
    <w:rsid w:val="009025D1"/>
    <w:rsid w:val="00902CD0"/>
    <w:rsid w:val="00920039"/>
    <w:rsid w:val="009427CB"/>
    <w:rsid w:val="0094382D"/>
    <w:rsid w:val="00947709"/>
    <w:rsid w:val="00953BFB"/>
    <w:rsid w:val="00955F5D"/>
    <w:rsid w:val="00955FBD"/>
    <w:rsid w:val="00982F58"/>
    <w:rsid w:val="009A0444"/>
    <w:rsid w:val="009A121A"/>
    <w:rsid w:val="009A22BF"/>
    <w:rsid w:val="009C5F7D"/>
    <w:rsid w:val="009E1161"/>
    <w:rsid w:val="009E46B5"/>
    <w:rsid w:val="009E47AE"/>
    <w:rsid w:val="009E555A"/>
    <w:rsid w:val="009E6B85"/>
    <w:rsid w:val="009F4238"/>
    <w:rsid w:val="009F60A2"/>
    <w:rsid w:val="009F6110"/>
    <w:rsid w:val="00A03A2A"/>
    <w:rsid w:val="00A105EB"/>
    <w:rsid w:val="00A11B0B"/>
    <w:rsid w:val="00A12F28"/>
    <w:rsid w:val="00A13907"/>
    <w:rsid w:val="00A17B63"/>
    <w:rsid w:val="00A22721"/>
    <w:rsid w:val="00A25869"/>
    <w:rsid w:val="00A325C8"/>
    <w:rsid w:val="00A448CE"/>
    <w:rsid w:val="00A461EE"/>
    <w:rsid w:val="00A72699"/>
    <w:rsid w:val="00A87DC3"/>
    <w:rsid w:val="00A9189A"/>
    <w:rsid w:val="00A94458"/>
    <w:rsid w:val="00AA0556"/>
    <w:rsid w:val="00AA4674"/>
    <w:rsid w:val="00AB20A6"/>
    <w:rsid w:val="00AB2F27"/>
    <w:rsid w:val="00AB5FD7"/>
    <w:rsid w:val="00AB67EC"/>
    <w:rsid w:val="00AC2CA5"/>
    <w:rsid w:val="00AC5B40"/>
    <w:rsid w:val="00AC6F1B"/>
    <w:rsid w:val="00AD51E7"/>
    <w:rsid w:val="00AD5F3A"/>
    <w:rsid w:val="00B043FE"/>
    <w:rsid w:val="00B23596"/>
    <w:rsid w:val="00B32ADD"/>
    <w:rsid w:val="00B4201F"/>
    <w:rsid w:val="00B463DA"/>
    <w:rsid w:val="00B51A13"/>
    <w:rsid w:val="00B546C3"/>
    <w:rsid w:val="00B63DD0"/>
    <w:rsid w:val="00B76637"/>
    <w:rsid w:val="00B76978"/>
    <w:rsid w:val="00B77F54"/>
    <w:rsid w:val="00B8752C"/>
    <w:rsid w:val="00BA1AB3"/>
    <w:rsid w:val="00BB232C"/>
    <w:rsid w:val="00BB44E4"/>
    <w:rsid w:val="00BC7EC2"/>
    <w:rsid w:val="00BD3383"/>
    <w:rsid w:val="00BD62C6"/>
    <w:rsid w:val="00BE22FC"/>
    <w:rsid w:val="00BE2771"/>
    <w:rsid w:val="00BF56D8"/>
    <w:rsid w:val="00BF6962"/>
    <w:rsid w:val="00C02752"/>
    <w:rsid w:val="00C06198"/>
    <w:rsid w:val="00C141B4"/>
    <w:rsid w:val="00C16645"/>
    <w:rsid w:val="00C1755B"/>
    <w:rsid w:val="00C34EB5"/>
    <w:rsid w:val="00C40669"/>
    <w:rsid w:val="00C45C5B"/>
    <w:rsid w:val="00C5144C"/>
    <w:rsid w:val="00C53C38"/>
    <w:rsid w:val="00C6051E"/>
    <w:rsid w:val="00C65E57"/>
    <w:rsid w:val="00C67CCC"/>
    <w:rsid w:val="00C974BF"/>
    <w:rsid w:val="00CA0D69"/>
    <w:rsid w:val="00CC4432"/>
    <w:rsid w:val="00CC5995"/>
    <w:rsid w:val="00CE7930"/>
    <w:rsid w:val="00CF355B"/>
    <w:rsid w:val="00CF450C"/>
    <w:rsid w:val="00D00769"/>
    <w:rsid w:val="00D075AA"/>
    <w:rsid w:val="00D17AB1"/>
    <w:rsid w:val="00D265A3"/>
    <w:rsid w:val="00D32C5E"/>
    <w:rsid w:val="00D41BD6"/>
    <w:rsid w:val="00D42594"/>
    <w:rsid w:val="00D437A8"/>
    <w:rsid w:val="00D55515"/>
    <w:rsid w:val="00D6469C"/>
    <w:rsid w:val="00D74552"/>
    <w:rsid w:val="00D767CE"/>
    <w:rsid w:val="00D8233C"/>
    <w:rsid w:val="00D911E4"/>
    <w:rsid w:val="00D95B45"/>
    <w:rsid w:val="00DB1307"/>
    <w:rsid w:val="00DC35F6"/>
    <w:rsid w:val="00DC61D3"/>
    <w:rsid w:val="00DD312C"/>
    <w:rsid w:val="00DD5989"/>
    <w:rsid w:val="00DE1A06"/>
    <w:rsid w:val="00DF4843"/>
    <w:rsid w:val="00DF7D80"/>
    <w:rsid w:val="00E05509"/>
    <w:rsid w:val="00E20DF7"/>
    <w:rsid w:val="00E21C08"/>
    <w:rsid w:val="00E25564"/>
    <w:rsid w:val="00E36DF1"/>
    <w:rsid w:val="00E44F8F"/>
    <w:rsid w:val="00E50BEA"/>
    <w:rsid w:val="00E51ECD"/>
    <w:rsid w:val="00E63F4A"/>
    <w:rsid w:val="00E66F87"/>
    <w:rsid w:val="00E93308"/>
    <w:rsid w:val="00E9351F"/>
    <w:rsid w:val="00E97CFB"/>
    <w:rsid w:val="00EA1754"/>
    <w:rsid w:val="00EA6D13"/>
    <w:rsid w:val="00EB1AFB"/>
    <w:rsid w:val="00EC5344"/>
    <w:rsid w:val="00EC6556"/>
    <w:rsid w:val="00EE53E4"/>
    <w:rsid w:val="00F00FBA"/>
    <w:rsid w:val="00F14E45"/>
    <w:rsid w:val="00F15578"/>
    <w:rsid w:val="00F20D29"/>
    <w:rsid w:val="00F31681"/>
    <w:rsid w:val="00F3767A"/>
    <w:rsid w:val="00F47610"/>
    <w:rsid w:val="00F50259"/>
    <w:rsid w:val="00F543E0"/>
    <w:rsid w:val="00F76B43"/>
    <w:rsid w:val="00F930FA"/>
    <w:rsid w:val="00F950EB"/>
    <w:rsid w:val="00FA2713"/>
    <w:rsid w:val="00FA34CD"/>
    <w:rsid w:val="00FA574F"/>
    <w:rsid w:val="00FA5C26"/>
    <w:rsid w:val="00FA6842"/>
    <w:rsid w:val="00FB20F7"/>
    <w:rsid w:val="00FD0FDE"/>
    <w:rsid w:val="00FD3EB7"/>
    <w:rsid w:val="00FD7F82"/>
    <w:rsid w:val="00FE3E07"/>
    <w:rsid w:val="00FE68F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AD5D-9DA4-45DE-8986-7F05E79B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8F"/>
  </w:style>
  <w:style w:type="paragraph" w:styleId="1">
    <w:name w:val="heading 1"/>
    <w:basedOn w:val="a"/>
    <w:next w:val="a"/>
    <w:link w:val="10"/>
    <w:uiPriority w:val="9"/>
    <w:qFormat/>
    <w:rsid w:val="008A79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9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9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98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98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98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98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98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98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rsid w:val="00543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3">
    <w:name w:val="No Spacing"/>
    <w:basedOn w:val="a"/>
    <w:link w:val="a4"/>
    <w:uiPriority w:val="1"/>
    <w:qFormat/>
    <w:rsid w:val="008A798F"/>
    <w:pPr>
      <w:spacing w:after="0" w:line="240" w:lineRule="auto"/>
    </w:pPr>
  </w:style>
  <w:style w:type="character" w:customStyle="1" w:styleId="11">
    <w:name w:val="Основной текст1"/>
    <w:rsid w:val="00543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Normal (Web)"/>
    <w:basedOn w:val="a"/>
    <w:uiPriority w:val="99"/>
    <w:semiHidden/>
    <w:unhideWhenUsed/>
    <w:rsid w:val="00F3168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A798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798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798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798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A798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798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A798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798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A798F"/>
    <w:rPr>
      <w:b/>
      <w:i/>
      <w:smallCaps/>
      <w:color w:val="622423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8A798F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8A798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8A798F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8A798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8A798F"/>
    <w:rPr>
      <w:rFonts w:asciiTheme="majorHAnsi" w:eastAsiaTheme="majorEastAsia" w:hAnsiTheme="majorHAnsi" w:cstheme="majorBidi"/>
      <w:szCs w:val="22"/>
    </w:rPr>
  </w:style>
  <w:style w:type="character" w:styleId="ab">
    <w:name w:val="Strong"/>
    <w:uiPriority w:val="22"/>
    <w:qFormat/>
    <w:rsid w:val="008A798F"/>
    <w:rPr>
      <w:b/>
      <w:color w:val="C0504D" w:themeColor="accent2"/>
    </w:rPr>
  </w:style>
  <w:style w:type="character" w:styleId="ac">
    <w:name w:val="Emphasis"/>
    <w:uiPriority w:val="20"/>
    <w:qFormat/>
    <w:rsid w:val="008A798F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8A798F"/>
  </w:style>
  <w:style w:type="paragraph" w:styleId="ad">
    <w:name w:val="List Paragraph"/>
    <w:basedOn w:val="a"/>
    <w:uiPriority w:val="34"/>
    <w:qFormat/>
    <w:rsid w:val="008A798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A798F"/>
    <w:rPr>
      <w:i/>
    </w:rPr>
  </w:style>
  <w:style w:type="character" w:customStyle="1" w:styleId="23">
    <w:name w:val="Цитата 2 Знак"/>
    <w:basedOn w:val="a0"/>
    <w:link w:val="22"/>
    <w:uiPriority w:val="29"/>
    <w:rsid w:val="008A798F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8A798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8A798F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8A798F"/>
    <w:rPr>
      <w:i/>
    </w:rPr>
  </w:style>
  <w:style w:type="character" w:styleId="af1">
    <w:name w:val="Intense Emphasis"/>
    <w:uiPriority w:val="21"/>
    <w:qFormat/>
    <w:rsid w:val="008A798F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8A798F"/>
    <w:rPr>
      <w:b/>
    </w:rPr>
  </w:style>
  <w:style w:type="character" w:styleId="af3">
    <w:name w:val="Intense Reference"/>
    <w:uiPriority w:val="32"/>
    <w:qFormat/>
    <w:rsid w:val="008A798F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8A79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8A798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10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1B9E7AA9169ED3A7DEE038AABA5EC4DEB8D78A959941FF2110F709FiD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Трифонова</cp:lastModifiedBy>
  <cp:revision>13</cp:revision>
  <cp:lastPrinted>2016-08-04T10:07:00Z</cp:lastPrinted>
  <dcterms:created xsi:type="dcterms:W3CDTF">2016-02-29T11:14:00Z</dcterms:created>
  <dcterms:modified xsi:type="dcterms:W3CDTF">2016-08-11T09:22:00Z</dcterms:modified>
</cp:coreProperties>
</file>